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D4" w:rsidRDefault="008934D4">
      <w:pPr>
        <w:pStyle w:val="Standard"/>
        <w:rPr>
          <w:rFonts w:ascii="Verdana" w:hAnsi="Verdana"/>
          <w:sz w:val="16"/>
          <w:szCs w:val="16"/>
        </w:rPr>
      </w:pPr>
    </w:p>
    <w:p w:rsidR="008934D4" w:rsidRDefault="00036A24">
      <w:pPr>
        <w:pStyle w:val="Standard"/>
        <w:spacing w:before="120" w:line="360" w:lineRule="auto"/>
        <w:ind w:left="70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Spett.le IGEA SPA</w:t>
      </w:r>
    </w:p>
    <w:p w:rsidR="008934D4" w:rsidRDefault="00036A24">
      <w:pPr>
        <w:pStyle w:val="Standard"/>
        <w:spacing w:line="360" w:lineRule="auto"/>
        <w:ind w:left="7080"/>
        <w:jc w:val="both"/>
        <w:rPr>
          <w:rFonts w:ascii="Verdana" w:hAnsi="Verdana"/>
          <w:sz w:val="16"/>
          <w:szCs w:val="16"/>
        </w:rPr>
      </w:pPr>
      <w:proofErr w:type="spellStart"/>
      <w:r>
        <w:rPr>
          <w:rFonts w:ascii="Verdana" w:hAnsi="Verdana"/>
          <w:sz w:val="16"/>
          <w:szCs w:val="16"/>
        </w:rPr>
        <w:t>Loc</w:t>
      </w:r>
      <w:proofErr w:type="spellEnd"/>
      <w:r>
        <w:rPr>
          <w:rFonts w:ascii="Verdana" w:hAnsi="Verdana"/>
          <w:sz w:val="16"/>
          <w:szCs w:val="16"/>
        </w:rPr>
        <w:t>. Campo Pisano Iglesias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Il sottoscritto (nome e cognome) __________________________, nato a: ___________, il ____________, codice fiscale: ____________________, in qualità di: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Presidente Amministratore Procuratore altro (specificare) __________________________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e Legale Rappresentante della</w:t>
      </w:r>
    </w:p>
    <w:p w:rsidR="008934D4" w:rsidRDefault="00036A24">
      <w:pPr>
        <w:pStyle w:val="Standard"/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Ragione Sociale/Denominazione Sociale ________________________________________________</w:t>
      </w:r>
    </w:p>
    <w:p w:rsidR="008934D4" w:rsidRDefault="00036A24">
      <w:pPr>
        <w:pStyle w:val="Standard"/>
        <w:tabs>
          <w:tab w:val="left" w:pos="993"/>
        </w:tabs>
        <w:spacing w:line="360" w:lineRule="exact"/>
        <w:jc w:val="center"/>
      </w:pPr>
      <w:r>
        <w:rPr>
          <w:rFonts w:ascii="Verdana" w:hAnsi="Verdana"/>
          <w:b/>
          <w:sz w:val="16"/>
          <w:szCs w:val="16"/>
        </w:rPr>
        <w:t>DICHIARA</w:t>
      </w:r>
    </w:p>
    <w:p w:rsidR="00817C75" w:rsidRPr="006935C0" w:rsidRDefault="00036A24">
      <w:pPr>
        <w:pStyle w:val="Standard"/>
        <w:spacing w:before="120" w:after="120" w:line="360" w:lineRule="auto"/>
        <w:jc w:val="both"/>
        <w:rPr>
          <w:rFonts w:ascii="Verdana" w:hAnsi="Verdana"/>
          <w:sz w:val="16"/>
          <w:szCs w:val="16"/>
        </w:rPr>
      </w:pPr>
      <w:r w:rsidRPr="001A6F29">
        <w:rPr>
          <w:rFonts w:ascii="Verdana" w:hAnsi="Verdana"/>
          <w:sz w:val="16"/>
          <w:szCs w:val="16"/>
        </w:rPr>
        <w:t>che per l’esecuzione de</w:t>
      </w:r>
      <w:r w:rsidR="00600408" w:rsidRPr="001A6F29">
        <w:rPr>
          <w:rFonts w:ascii="Verdana" w:hAnsi="Verdana"/>
          <w:sz w:val="16"/>
          <w:szCs w:val="16"/>
        </w:rPr>
        <w:t xml:space="preserve">l servizio </w:t>
      </w:r>
      <w:r w:rsidRPr="001A6F29">
        <w:rPr>
          <w:rFonts w:ascii="Verdana" w:hAnsi="Verdana"/>
          <w:sz w:val="16"/>
          <w:szCs w:val="16"/>
        </w:rPr>
        <w:t xml:space="preserve">in oggetto la percentuale di ribasso </w:t>
      </w:r>
      <w:r w:rsidR="002F0F1A" w:rsidRPr="001A6F29">
        <w:rPr>
          <w:rFonts w:ascii="Verdana" w:hAnsi="Verdana"/>
          <w:sz w:val="16"/>
          <w:szCs w:val="16"/>
        </w:rPr>
        <w:t xml:space="preserve">è </w:t>
      </w:r>
      <w:r w:rsidRPr="001A6F29">
        <w:rPr>
          <w:rFonts w:ascii="Verdana" w:hAnsi="Verdana"/>
          <w:sz w:val="16"/>
          <w:szCs w:val="16"/>
        </w:rPr>
        <w:t>pari a __________,______ %, (in cifre), ossia __________________________virgola ________________________________  %</w:t>
      </w:r>
      <w:r w:rsidR="00312C3F" w:rsidRPr="001A6F29">
        <w:rPr>
          <w:rFonts w:ascii="Verdana" w:hAnsi="Verdana"/>
          <w:sz w:val="16"/>
          <w:szCs w:val="16"/>
        </w:rPr>
        <w:t xml:space="preserve"> da applicare sull’importo posto  a base di gara pari a Euro 120.000,00 (Euro centoventimila/00)  </w:t>
      </w:r>
      <w:r w:rsidR="00312C3F" w:rsidRPr="001A6F29">
        <w:rPr>
          <w:rFonts w:ascii="Verdana" w:hAnsi="Verdana"/>
          <w:sz w:val="16"/>
          <w:szCs w:val="16"/>
          <w:u w:val="single"/>
        </w:rPr>
        <w:t>al netto dei costi della manodopera</w:t>
      </w:r>
      <w:r w:rsidR="00312C3F" w:rsidRPr="001A6F29">
        <w:rPr>
          <w:rFonts w:ascii="Verdana" w:hAnsi="Verdana"/>
          <w:sz w:val="16"/>
          <w:szCs w:val="16"/>
        </w:rPr>
        <w:t xml:space="preserve"> </w:t>
      </w:r>
      <w:r w:rsidR="00312C3F" w:rsidRPr="001A6F29">
        <w:rPr>
          <w:rFonts w:ascii="Verdana" w:hAnsi="Verdana"/>
          <w:b/>
          <w:sz w:val="16"/>
          <w:szCs w:val="16"/>
        </w:rPr>
        <w:t>non soggetti a ribasso</w:t>
      </w:r>
      <w:r w:rsidR="00312C3F" w:rsidRPr="001A6F29">
        <w:rPr>
          <w:rFonts w:ascii="Verdana" w:hAnsi="Verdana"/>
          <w:sz w:val="16"/>
          <w:szCs w:val="16"/>
        </w:rPr>
        <w:t xml:space="preserve"> </w:t>
      </w:r>
      <w:r w:rsidR="00817C75" w:rsidRPr="001A6F29">
        <w:rPr>
          <w:rFonts w:ascii="Verdana" w:hAnsi="Verdana"/>
          <w:sz w:val="16"/>
          <w:szCs w:val="16"/>
        </w:rPr>
        <w:t xml:space="preserve">stimati da IGEA S.p.A. in </w:t>
      </w:r>
      <w:r w:rsidR="00817C75" w:rsidRPr="001A6F29">
        <w:rPr>
          <w:rFonts w:ascii="Verdana" w:hAnsi="Verdana"/>
          <w:b/>
          <w:sz w:val="16"/>
          <w:szCs w:val="16"/>
        </w:rPr>
        <w:t xml:space="preserve">€ </w:t>
      </w:r>
      <w:r w:rsidR="004569B1" w:rsidRPr="001A6F29">
        <w:rPr>
          <w:rFonts w:ascii="Verdana" w:hAnsi="Verdana"/>
          <w:b/>
          <w:sz w:val="16"/>
          <w:szCs w:val="16"/>
        </w:rPr>
        <w:t>51.730,16</w:t>
      </w:r>
      <w:r w:rsidR="004569B1" w:rsidRPr="001A6F29">
        <w:rPr>
          <w:rFonts w:ascii="Verdana" w:hAnsi="Verdana"/>
          <w:sz w:val="16"/>
          <w:szCs w:val="16"/>
        </w:rPr>
        <w:t xml:space="preserve"> (euro </w:t>
      </w:r>
      <w:proofErr w:type="spellStart"/>
      <w:r w:rsidR="004569B1" w:rsidRPr="001A6F29">
        <w:rPr>
          <w:rFonts w:ascii="Verdana" w:hAnsi="Verdana"/>
          <w:sz w:val="16"/>
          <w:szCs w:val="16"/>
        </w:rPr>
        <w:t>cinquantunomilasettecentotrenta</w:t>
      </w:r>
      <w:proofErr w:type="spellEnd"/>
      <w:r w:rsidR="004569B1" w:rsidRPr="001A6F29">
        <w:rPr>
          <w:rFonts w:ascii="Verdana" w:hAnsi="Verdana"/>
          <w:sz w:val="16"/>
          <w:szCs w:val="16"/>
        </w:rPr>
        <w:t>/16)</w:t>
      </w:r>
      <w:r w:rsidR="00312C3F" w:rsidRPr="001A6F29">
        <w:rPr>
          <w:rFonts w:ascii="Verdana" w:hAnsi="Verdana"/>
          <w:b/>
          <w:sz w:val="16"/>
          <w:szCs w:val="16"/>
        </w:rPr>
        <w:t xml:space="preserve"> </w:t>
      </w:r>
      <w:r w:rsidR="00312C3F" w:rsidRPr="001A6F29">
        <w:rPr>
          <w:rFonts w:ascii="Verdana" w:hAnsi="Verdana"/>
          <w:sz w:val="16"/>
          <w:szCs w:val="16"/>
        </w:rPr>
        <w:t xml:space="preserve">e </w:t>
      </w:r>
      <w:r w:rsidR="00817C75" w:rsidRPr="001A6F29">
        <w:rPr>
          <w:rFonts w:ascii="Verdana" w:hAnsi="Verdana"/>
          <w:sz w:val="16"/>
          <w:szCs w:val="16"/>
        </w:rPr>
        <w:t>gli oneri della sicurezza non soggetti a ribasso pari a € 0,00 (zero,</w:t>
      </w:r>
      <w:r w:rsidR="00312C3F" w:rsidRPr="001A6F29">
        <w:rPr>
          <w:rFonts w:ascii="Verdana" w:hAnsi="Verdana"/>
          <w:sz w:val="16"/>
          <w:szCs w:val="16"/>
        </w:rPr>
        <w:t>00</w:t>
      </w:r>
      <w:r w:rsidR="00817C75" w:rsidRPr="001A6F29">
        <w:rPr>
          <w:rFonts w:ascii="Verdana" w:hAnsi="Verdana"/>
          <w:sz w:val="16"/>
          <w:szCs w:val="16"/>
        </w:rPr>
        <w:t>)</w:t>
      </w:r>
    </w:p>
    <w:p w:rsidR="008934D4" w:rsidRPr="006935C0" w:rsidRDefault="00817C75">
      <w:pPr>
        <w:pStyle w:val="Standard"/>
        <w:spacing w:before="120" w:after="120" w:line="360" w:lineRule="auto"/>
        <w:jc w:val="both"/>
        <w:rPr>
          <w:rFonts w:ascii="Verdana" w:hAnsi="Verdana"/>
          <w:sz w:val="16"/>
          <w:szCs w:val="16"/>
        </w:rPr>
      </w:pPr>
      <w:r w:rsidRPr="006935C0">
        <w:rPr>
          <w:rFonts w:ascii="Verdana" w:hAnsi="Verdana"/>
          <w:sz w:val="16"/>
          <w:szCs w:val="16"/>
        </w:rPr>
        <w:t>Che il prezzo offerto per l’</w:t>
      </w:r>
      <w:r w:rsidR="00546BE2" w:rsidRPr="006935C0">
        <w:rPr>
          <w:rFonts w:ascii="Verdana" w:hAnsi="Verdana"/>
          <w:sz w:val="16"/>
          <w:szCs w:val="16"/>
        </w:rPr>
        <w:t>esecuzione del servizio, pertanto ris</w:t>
      </w:r>
      <w:r w:rsidR="00312C3F" w:rsidRPr="006935C0">
        <w:rPr>
          <w:rFonts w:ascii="Verdana" w:hAnsi="Verdana"/>
          <w:sz w:val="16"/>
          <w:szCs w:val="16"/>
        </w:rPr>
        <w:t xml:space="preserve">ulta </w:t>
      </w:r>
      <w:r w:rsidR="00546BE2" w:rsidRPr="006935C0">
        <w:rPr>
          <w:rFonts w:ascii="Verdana" w:hAnsi="Verdana"/>
          <w:sz w:val="16"/>
          <w:szCs w:val="16"/>
        </w:rPr>
        <w:t>essere</w:t>
      </w:r>
      <w:r w:rsidR="00312C3F" w:rsidRPr="006935C0">
        <w:rPr>
          <w:rFonts w:ascii="Verdana" w:hAnsi="Verdana"/>
          <w:sz w:val="16"/>
          <w:szCs w:val="16"/>
        </w:rPr>
        <w:t xml:space="preserve"> pari a Euro ________________,00 (Euro_______________,__) </w:t>
      </w:r>
      <w:r w:rsidR="00036A24" w:rsidRPr="006935C0">
        <w:rPr>
          <w:rFonts w:ascii="Verdana" w:hAnsi="Verdana"/>
          <w:sz w:val="16"/>
          <w:szCs w:val="16"/>
        </w:rPr>
        <w:t>secondo il dettaglio della seguente tabella:</w:t>
      </w:r>
    </w:p>
    <w:tbl>
      <w:tblPr>
        <w:tblW w:w="10263" w:type="dxa"/>
        <w:tblInd w:w="-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"/>
        <w:gridCol w:w="4298"/>
        <w:gridCol w:w="975"/>
        <w:gridCol w:w="1276"/>
        <w:gridCol w:w="1276"/>
        <w:gridCol w:w="2126"/>
      </w:tblGrid>
      <w:tr w:rsidR="001576E2" w:rsidTr="001576E2">
        <w:trPr>
          <w:trHeight w:val="517"/>
        </w:trPr>
        <w:tc>
          <w:tcPr>
            <w:tcW w:w="31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D9D9D9"/>
          </w:tcPr>
          <w:p w:rsidR="001576E2" w:rsidRDefault="0001428D" w:rsidP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VOCE</w:t>
            </w:r>
          </w:p>
        </w:tc>
        <w:tc>
          <w:tcPr>
            <w:tcW w:w="42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both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DESCRIZIONE ATTIVITA’</w:t>
            </w:r>
          </w:p>
        </w:tc>
        <w:tc>
          <w:tcPr>
            <w:tcW w:w="9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U.M.</w:t>
            </w:r>
          </w:p>
        </w:tc>
        <w:tc>
          <w:tcPr>
            <w:tcW w:w="127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QUANTITA’</w:t>
            </w:r>
          </w:p>
        </w:tc>
        <w:tc>
          <w:tcPr>
            <w:tcW w:w="127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PREZZO UNITARIO €</w:t>
            </w:r>
          </w:p>
        </w:tc>
        <w:tc>
          <w:tcPr>
            <w:tcW w:w="212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 w:rsidP="003C7499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PREZZO TOTALE</w:t>
            </w:r>
          </w:p>
        </w:tc>
      </w:tr>
      <w:tr w:rsidR="001576E2" w:rsidTr="001576E2">
        <w:trPr>
          <w:trHeight w:val="641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</w:tcPr>
          <w:p w:rsidR="001576E2" w:rsidRPr="00CF447E" w:rsidRDefault="001576E2" w:rsidP="001576E2">
            <w:pPr>
              <w:widowControl/>
              <w:suppressAutoHyphens w:val="0"/>
              <w:autoSpaceDE w:val="0"/>
              <w:spacing w:after="0"/>
              <w:jc w:val="center"/>
              <w:textAlignment w:val="auto"/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A</w:t>
            </w: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Pr="00CF447E" w:rsidRDefault="001576E2" w:rsidP="00CF447E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</w:pPr>
            <w:r w:rsidRPr="00CF447E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Presa in cari</w:t>
            </w: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co documentazione, messa a scaf</w:t>
            </w:r>
            <w:r w:rsidRPr="00CF447E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fale secondo elenco:</w:t>
            </w:r>
          </w:p>
          <w:p w:rsidR="001576E2" w:rsidRDefault="001576E2" w:rsidP="00CF447E">
            <w:pPr>
              <w:widowControl/>
              <w:suppressAutoHyphens w:val="0"/>
              <w:autoSpaceDE w:val="0"/>
              <w:spacing w:after="0"/>
              <w:textAlignment w:val="auto"/>
            </w:pPr>
            <w:r w:rsidRPr="00CF447E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1630 ml stimati – di cui 1.550 ml. a scaffale, nr. 1.956 rotoli (5000 carte circa), nr. 4 schedari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A CORPO</w:t>
            </w:r>
            <w:r w:rsidR="00EA3C64"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 xml:space="preserve"> / ANNO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EA3C64" w:rsidP="006935C0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209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1576E2" w:rsidRDefault="001576E2" w:rsidP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pacing w:after="0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627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</w:tcPr>
          <w:p w:rsidR="001576E2" w:rsidRPr="00CF447E" w:rsidRDefault="001576E2" w:rsidP="001576E2">
            <w:pPr>
              <w:widowControl/>
              <w:suppressAutoHyphens w:val="0"/>
              <w:autoSpaceDE w:val="0"/>
              <w:spacing w:after="0"/>
              <w:jc w:val="center"/>
              <w:textAlignment w:val="auto"/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B</w:t>
            </w: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uppressAutoHyphens w:val="0"/>
              <w:autoSpaceDE w:val="0"/>
              <w:spacing w:after="0"/>
              <w:textAlignment w:val="auto"/>
            </w:pPr>
            <w:r w:rsidRPr="00CF447E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Conservazion</w:t>
            </w: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e in deposito a norma, approfon</w:t>
            </w:r>
            <w:r w:rsidRPr="00CF447E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dimento elenco di consistenza (censimento)</w:t>
            </w: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 w:rsidP="006E457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A CORPO</w:t>
            </w:r>
            <w:r w:rsidR="00EA3C64"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 xml:space="preserve"> / ANNO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EA3C64" w:rsidP="00EA3C64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2</w:t>
            </w:r>
            <w:bookmarkStart w:id="0" w:name="_GoBack"/>
            <w:bookmarkEnd w:id="0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209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1576E2" w:rsidRDefault="001576E2" w:rsidP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pacing w:after="0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432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</w:tcPr>
          <w:p w:rsidR="001576E2" w:rsidRDefault="001576E2" w:rsidP="001576E2">
            <w:pPr>
              <w:widowControl/>
              <w:spacing w:after="0"/>
              <w:jc w:val="center"/>
              <w:textAlignment w:val="auto"/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C</w:t>
            </w: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25D" w:rsidRPr="004F425D" w:rsidRDefault="004F425D" w:rsidP="004F425D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</w:pPr>
            <w:r w:rsidRPr="004F425D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Movimentazione, Ricerca e Consegna documentazione in sede IGEA S.p.A. o trasmissione in formato pdf – nr. 50 richieste per anno. Si specifica che ogni richiesta comprende un massimo di 15 unità per volta (faldoni – registri).</w:t>
            </w:r>
          </w:p>
          <w:p w:rsidR="001576E2" w:rsidRDefault="001576E2">
            <w:pPr>
              <w:widowControl/>
              <w:spacing w:after="0"/>
              <w:textAlignment w:val="auto"/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NR.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 w:rsidP="00CF447E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209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1576E2" w:rsidRDefault="001576E2" w:rsidP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418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</w:tcPr>
          <w:p w:rsidR="001576E2" w:rsidRDefault="001576E2" w:rsidP="001576E2">
            <w:pPr>
              <w:widowControl/>
              <w:suppressAutoHyphens w:val="0"/>
              <w:autoSpaceDE w:val="0"/>
              <w:spacing w:after="0"/>
              <w:jc w:val="center"/>
              <w:textAlignment w:val="auto"/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D</w:t>
            </w: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 w:rsidP="0001428D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Fornitura database</w:t>
            </w:r>
            <w:r w:rsidR="000240FD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 xml:space="preserve"> finale leggibile </w:t>
            </w:r>
            <w:r w:rsidR="0001428D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prodotto su software leggibile (</w:t>
            </w:r>
            <w:proofErr w:type="spellStart"/>
            <w:r w:rsidR="0001428D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excel</w:t>
            </w:r>
            <w:proofErr w:type="spellEnd"/>
            <w:r w:rsidR="0001428D">
              <w:rPr>
                <w:rFonts w:ascii="Verdana" w:hAnsi="Verdana" w:cs="Calibri"/>
                <w:kern w:val="0"/>
                <w:sz w:val="16"/>
                <w:szCs w:val="16"/>
                <w:lang w:bidi="ar-SA"/>
              </w:rPr>
              <w:t>, pdf) del censimento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 w:rsidRPr="006E4574"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A CORPO</w:t>
            </w: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 xml:space="preserve"> </w:t>
            </w:r>
            <w:r w:rsidRPr="006E4574"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/</w:t>
            </w: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 xml:space="preserve"> </w:t>
            </w:r>
            <w:r w:rsidRPr="006E4574"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ANNO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 w:rsidP="009536FC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209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:rsidR="001576E2" w:rsidRPr="00721A1B" w:rsidRDefault="001576E2" w:rsidP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Pr="00721A1B" w:rsidRDefault="001576E2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/>
                <w:kern w:val="0"/>
                <w:sz w:val="16"/>
                <w:szCs w:val="16"/>
                <w:lang w:eastAsia="ar-SA" w:bidi="ar-SA"/>
              </w:rPr>
            </w:pPr>
            <w:r w:rsidRPr="00721A1B">
              <w:rPr>
                <w:rFonts w:ascii="Verdana" w:eastAsia="Times New Roman" w:hAnsi="Verdana"/>
                <w:b/>
                <w:kern w:val="0"/>
                <w:sz w:val="16"/>
                <w:szCs w:val="16"/>
                <w:lang w:eastAsia="ar-SA" w:bidi="ar-SA"/>
              </w:rPr>
              <w:t>A fine rapporto: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Pr="00721A1B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Pr="00721A1B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Pr="00721A1B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Pr="00721A1B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209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</w:tcPr>
          <w:p w:rsidR="001576E2" w:rsidRPr="00CF447E" w:rsidRDefault="001576E2" w:rsidP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E</w:t>
            </w: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 w:rsidP="00CF447E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Inscatolamento (con numerazione esterna alle scatole) in contenitori a norma, censimento, produzione delle distinte di presa in carico, cari-</w:t>
            </w:r>
            <w:proofErr w:type="spellStart"/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camento</w:t>
            </w:r>
            <w:proofErr w:type="spellEnd"/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 xml:space="preserve"> su mezzi di trasporto chiusi, </w:t>
            </w:r>
            <w:proofErr w:type="spellStart"/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immobiliz-zazione</w:t>
            </w:r>
            <w:proofErr w:type="spellEnd"/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 xml:space="preserve"> del carico, trasporto della documentazione e consegna</w:t>
            </w:r>
            <w:r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 xml:space="preserve"> a </w:t>
            </w:r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bocca di deposito</w:t>
            </w:r>
            <w:r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 xml:space="preserve"> secondo indicazioni di IGEA</w:t>
            </w:r>
            <w:r w:rsidR="000240FD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 xml:space="preserve"> S.p.A.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A CORPO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209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</w:tcPr>
          <w:p w:rsidR="001576E2" w:rsidRDefault="001576E2" w:rsidP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F</w:t>
            </w: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 w:rsidP="00CF447E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M</w:t>
            </w:r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essa a scaffale in caso di riconsegna a</w:t>
            </w:r>
            <w:r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 xml:space="preserve"> depositi di </w:t>
            </w:r>
            <w:r w:rsidRPr="00CF447E"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 xml:space="preserve"> IGEA S.p.A</w:t>
            </w:r>
            <w:r>
              <w:rPr>
                <w:rFonts w:ascii="Verdana" w:eastAsia="Times New Roman" w:hAnsi="Verdana"/>
                <w:kern w:val="0"/>
                <w:sz w:val="16"/>
                <w:szCs w:val="16"/>
                <w:lang w:eastAsia="ar-SA" w:bidi="ar-SA"/>
              </w:rPr>
              <w:t>.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A CORPO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1576E2" w:rsidTr="001576E2">
        <w:trPr>
          <w:trHeight w:val="209"/>
        </w:trPr>
        <w:tc>
          <w:tcPr>
            <w:tcW w:w="312" w:type="dxa"/>
            <w:tcBorders>
              <w:left w:val="double" w:sz="2" w:space="0" w:color="000000"/>
              <w:bottom w:val="single" w:sz="4" w:space="0" w:color="000000"/>
            </w:tcBorders>
          </w:tcPr>
          <w:p w:rsidR="001576E2" w:rsidRDefault="001576E2">
            <w:pPr>
              <w:widowControl/>
              <w:snapToGrid w:val="0"/>
              <w:spacing w:after="0"/>
              <w:jc w:val="right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4298" w:type="dxa"/>
            <w:tcBorders>
              <w:left w:val="doub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napToGrid w:val="0"/>
              <w:spacing w:after="0"/>
              <w:jc w:val="right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  <w:t>TOTALE SERVIZIO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napToGrid w:val="0"/>
              <w:spacing w:after="0"/>
              <w:jc w:val="center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576E2" w:rsidRDefault="001576E2">
            <w:pPr>
              <w:widowControl/>
              <w:snapToGrid w:val="0"/>
              <w:spacing w:after="0"/>
              <w:textAlignment w:val="auto"/>
              <w:rPr>
                <w:rFonts w:ascii="Verdana" w:eastAsia="Times New Roman" w:hAnsi="Verdana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</w:tr>
    </w:tbl>
    <w:p w:rsidR="003C7499" w:rsidRDefault="003C7499">
      <w:pPr>
        <w:pStyle w:val="Standard"/>
        <w:tabs>
          <w:tab w:val="left" w:pos="993"/>
        </w:tabs>
        <w:spacing w:before="120" w:after="120" w:line="280" w:lineRule="exact"/>
        <w:jc w:val="center"/>
        <w:rPr>
          <w:rFonts w:ascii="Verdana" w:hAnsi="Verdana"/>
          <w:b/>
          <w:sz w:val="16"/>
          <w:szCs w:val="16"/>
        </w:rPr>
      </w:pPr>
    </w:p>
    <w:p w:rsidR="004F7F9B" w:rsidRDefault="004F7F9B">
      <w:pPr>
        <w:pStyle w:val="Standard"/>
        <w:tabs>
          <w:tab w:val="left" w:pos="993"/>
        </w:tabs>
        <w:spacing w:before="120" w:after="120" w:line="280" w:lineRule="exact"/>
        <w:jc w:val="center"/>
        <w:rPr>
          <w:rFonts w:ascii="Verdana" w:hAnsi="Verdana"/>
          <w:b/>
          <w:sz w:val="16"/>
          <w:szCs w:val="16"/>
        </w:rPr>
      </w:pPr>
    </w:p>
    <w:p w:rsidR="004F7F9B" w:rsidRDefault="004F7F9B">
      <w:pPr>
        <w:pStyle w:val="Standard"/>
        <w:tabs>
          <w:tab w:val="left" w:pos="993"/>
        </w:tabs>
        <w:spacing w:before="120" w:after="120" w:line="280" w:lineRule="exact"/>
        <w:jc w:val="center"/>
        <w:rPr>
          <w:rFonts w:ascii="Verdana" w:hAnsi="Verdana"/>
          <w:b/>
          <w:sz w:val="16"/>
          <w:szCs w:val="16"/>
        </w:rPr>
      </w:pPr>
    </w:p>
    <w:p w:rsidR="003C7499" w:rsidRDefault="003C7499">
      <w:pPr>
        <w:suppressAutoHyphens w:val="0"/>
        <w:rPr>
          <w:rFonts w:ascii="Verdana" w:hAnsi="Verdana"/>
          <w:b/>
          <w:sz w:val="16"/>
          <w:szCs w:val="16"/>
        </w:rPr>
      </w:pPr>
    </w:p>
    <w:p w:rsidR="00793699" w:rsidRPr="00793699" w:rsidRDefault="00793699" w:rsidP="00793699">
      <w:pPr>
        <w:widowControl/>
        <w:tabs>
          <w:tab w:val="left" w:pos="993"/>
        </w:tabs>
        <w:suppressAutoHyphens w:val="0"/>
        <w:autoSpaceDE w:val="0"/>
        <w:adjustRightInd w:val="0"/>
        <w:spacing w:line="360" w:lineRule="exact"/>
        <w:jc w:val="center"/>
        <w:textAlignment w:val="auto"/>
        <w:outlineLvl w:val="0"/>
        <w:rPr>
          <w:rFonts w:ascii="Verdana" w:eastAsiaTheme="minorHAnsi" w:hAnsi="Verdana" w:cs="Times New Roman"/>
          <w:b/>
          <w:bCs/>
          <w:iCs/>
          <w:color w:val="000000"/>
          <w:kern w:val="0"/>
          <w:sz w:val="16"/>
          <w:szCs w:val="16"/>
          <w:lang w:eastAsia="en-US" w:bidi="ar-SA"/>
        </w:rPr>
      </w:pPr>
      <w:r w:rsidRPr="00793699">
        <w:rPr>
          <w:rFonts w:ascii="Verdana" w:eastAsiaTheme="minorHAnsi" w:hAnsi="Verdana"/>
          <w:b/>
          <w:kern w:val="0"/>
          <w:sz w:val="16"/>
          <w:szCs w:val="16"/>
          <w:lang w:eastAsia="en-US" w:bidi="ar-SA"/>
        </w:rPr>
        <w:t>DICHIARA altresì</w:t>
      </w:r>
    </w:p>
    <w:p w:rsidR="00793699" w:rsidRPr="00793699" w:rsidRDefault="00793699" w:rsidP="00793699">
      <w:pPr>
        <w:widowControl/>
        <w:numPr>
          <w:ilvl w:val="0"/>
          <w:numId w:val="6"/>
        </w:numPr>
        <w:suppressAutoHyphens w:val="0"/>
        <w:autoSpaceDE w:val="0"/>
        <w:autoSpaceDN/>
        <w:adjustRightInd w:val="0"/>
        <w:spacing w:after="0" w:line="360" w:lineRule="auto"/>
        <w:ind w:left="284" w:hanging="218"/>
        <w:contextualSpacing/>
        <w:jc w:val="both"/>
        <w:textAlignment w:val="auto"/>
        <w:rPr>
          <w:rFonts w:ascii="Verdana" w:eastAsia="Times New Roman" w:hAnsi="Verdana"/>
          <w:kern w:val="0"/>
          <w:sz w:val="16"/>
          <w:szCs w:val="16"/>
          <w:lang w:eastAsia="it-IT" w:bidi="ar-SA"/>
        </w:rPr>
      </w:pPr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 xml:space="preserve">ai sensi dell’art. 108, comma 9, del D.lgs. 36/2023, </w:t>
      </w:r>
      <w:r>
        <w:rPr>
          <w:rFonts w:ascii="Verdana" w:eastAsia="Times New Roman" w:hAnsi="Verdana"/>
          <w:kern w:val="0"/>
          <w:sz w:val="16"/>
          <w:szCs w:val="16"/>
          <w:lang w:eastAsia="it-IT" w:bidi="ar-SA"/>
        </w:rPr>
        <w:t xml:space="preserve">che </w:t>
      </w:r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>gli oneri aziendali per l’adempimento delle disposizioni in materia di salute e sicurezza sui luoghi di lavoro della società ed afferenti all’esercizio dell’attività svolta dalla medesima sono pari (I</w:t>
      </w:r>
      <w:r>
        <w:rPr>
          <w:rFonts w:ascii="Verdana" w:eastAsia="Times New Roman" w:hAnsi="Verdana"/>
          <w:kern w:val="0"/>
          <w:sz w:val="16"/>
          <w:szCs w:val="16"/>
          <w:lang w:eastAsia="it-IT" w:bidi="ar-SA"/>
        </w:rPr>
        <w:t>VA esc</w:t>
      </w:r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>lusa) a € ________________ (in cifre); € ______________________________(in lettere)</w:t>
      </w:r>
    </w:p>
    <w:p w:rsidR="00793699" w:rsidRDefault="00793699" w:rsidP="00793699">
      <w:pPr>
        <w:widowControl/>
        <w:numPr>
          <w:ilvl w:val="0"/>
          <w:numId w:val="6"/>
        </w:numPr>
        <w:suppressAutoHyphens w:val="0"/>
        <w:autoSpaceDE w:val="0"/>
        <w:autoSpaceDN/>
        <w:adjustRightInd w:val="0"/>
        <w:spacing w:after="0" w:line="360" w:lineRule="auto"/>
        <w:ind w:left="284" w:hanging="218"/>
        <w:contextualSpacing/>
        <w:jc w:val="both"/>
        <w:textAlignment w:val="auto"/>
        <w:rPr>
          <w:rFonts w:ascii="Verdana" w:eastAsia="Times New Roman" w:hAnsi="Verdana"/>
          <w:kern w:val="0"/>
          <w:sz w:val="16"/>
          <w:szCs w:val="16"/>
          <w:lang w:eastAsia="it-IT" w:bidi="ar-SA"/>
        </w:rPr>
      </w:pPr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 xml:space="preserve">ai sensi dell’art. 108, comma 9, del </w:t>
      </w:r>
      <w:proofErr w:type="spellStart"/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>D.lgs</w:t>
      </w:r>
      <w:proofErr w:type="spellEnd"/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 xml:space="preserve"> 36/2023, </w:t>
      </w:r>
      <w:r>
        <w:rPr>
          <w:rFonts w:ascii="Verdana" w:eastAsia="Times New Roman" w:hAnsi="Verdana"/>
          <w:kern w:val="0"/>
          <w:sz w:val="16"/>
          <w:szCs w:val="16"/>
          <w:lang w:eastAsia="it-IT" w:bidi="ar-SA"/>
        </w:rPr>
        <w:t xml:space="preserve">che </w:t>
      </w:r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>la stima dei costi della manodopera per il servizio oggetto</w:t>
      </w:r>
      <w:r>
        <w:rPr>
          <w:rFonts w:ascii="Verdana" w:eastAsia="Times New Roman" w:hAnsi="Verdana"/>
          <w:kern w:val="0"/>
          <w:sz w:val="16"/>
          <w:szCs w:val="16"/>
          <w:lang w:eastAsia="it-IT" w:bidi="ar-SA"/>
        </w:rPr>
        <w:t xml:space="preserve"> della gara sono pari (IVA</w:t>
      </w:r>
      <w:r w:rsidRPr="00793699">
        <w:rPr>
          <w:rFonts w:ascii="Verdana" w:eastAsia="Times New Roman" w:hAnsi="Verdana"/>
          <w:kern w:val="0"/>
          <w:sz w:val="16"/>
          <w:szCs w:val="16"/>
          <w:lang w:eastAsia="it-IT" w:bidi="ar-SA"/>
        </w:rPr>
        <w:t xml:space="preserve"> esclusa) a € ________________ (in cifre); € ____________________________ (in lettere)</w:t>
      </w:r>
      <w:r w:rsidR="00E24547">
        <w:rPr>
          <w:rFonts w:ascii="Verdana" w:eastAsia="Times New Roman" w:hAnsi="Verdana"/>
          <w:kern w:val="0"/>
          <w:sz w:val="16"/>
          <w:szCs w:val="16"/>
          <w:lang w:eastAsia="it-IT" w:bidi="ar-SA"/>
        </w:rPr>
        <w:t>;</w:t>
      </w:r>
    </w:p>
    <w:p w:rsidR="00E24547" w:rsidRPr="00793699" w:rsidRDefault="00E24547" w:rsidP="00E24547">
      <w:pPr>
        <w:widowControl/>
        <w:suppressAutoHyphens w:val="0"/>
        <w:autoSpaceDE w:val="0"/>
        <w:autoSpaceDN/>
        <w:adjustRightInd w:val="0"/>
        <w:spacing w:after="0" w:line="360" w:lineRule="auto"/>
        <w:ind w:left="284"/>
        <w:contextualSpacing/>
        <w:jc w:val="both"/>
        <w:textAlignment w:val="auto"/>
        <w:rPr>
          <w:rFonts w:ascii="Verdana" w:eastAsia="Times New Roman" w:hAnsi="Verdana"/>
          <w:kern w:val="0"/>
          <w:sz w:val="16"/>
          <w:szCs w:val="16"/>
          <w:lang w:eastAsia="it-IT" w:bidi="ar-SA"/>
        </w:rPr>
      </w:pPr>
    </w:p>
    <w:p w:rsidR="00834051" w:rsidRPr="00486853" w:rsidRDefault="00834051" w:rsidP="00834051">
      <w:pPr>
        <w:spacing w:line="360" w:lineRule="exact"/>
        <w:ind w:left="-142"/>
        <w:jc w:val="center"/>
        <w:rPr>
          <w:rFonts w:ascii="Verdana" w:hAnsi="Verdana" w:cs="TrebuchetMS-OneByteIdentityH"/>
          <w:b/>
          <w:sz w:val="16"/>
          <w:szCs w:val="16"/>
        </w:rPr>
      </w:pPr>
      <w:r w:rsidRPr="00486853">
        <w:rPr>
          <w:rFonts w:ascii="Verdana" w:hAnsi="Verdana" w:cs="TrebuchetMS-OneByteIdentityH"/>
          <w:b/>
          <w:sz w:val="16"/>
          <w:szCs w:val="16"/>
        </w:rPr>
        <w:t xml:space="preserve">DICHIARA infine che </w:t>
      </w:r>
      <w:r w:rsidRPr="00486853">
        <w:rPr>
          <w:rFonts w:ascii="Verdana" w:hAnsi="Verdana" w:cs="TrebuchetMS-OneByteIdentityH"/>
          <w:sz w:val="16"/>
          <w:szCs w:val="16"/>
        </w:rPr>
        <w:t>(*)</w:t>
      </w:r>
    </w:p>
    <w:p w:rsidR="00834051" w:rsidRPr="00486853" w:rsidRDefault="00834051" w:rsidP="00834051">
      <w:pPr>
        <w:widowControl/>
        <w:spacing w:after="0" w:line="360" w:lineRule="exact"/>
        <w:ind w:left="-76"/>
        <w:rPr>
          <w:rFonts w:cs="ArialNarrow"/>
          <w:sz w:val="18"/>
          <w:szCs w:val="18"/>
        </w:rPr>
      </w:pPr>
    </w:p>
    <w:p w:rsidR="00834051" w:rsidRPr="00486853" w:rsidRDefault="00834051" w:rsidP="00834051">
      <w:pPr>
        <w:autoSpaceDE w:val="0"/>
        <w:adjustRightInd w:val="0"/>
        <w:spacing w:line="360" w:lineRule="auto"/>
        <w:ind w:left="720" w:hanging="720"/>
        <w:rPr>
          <w:rFonts w:ascii="Verdana" w:hAnsi="Verdana" w:cs="ArialNarrow"/>
          <w:sz w:val="16"/>
          <w:szCs w:val="16"/>
        </w:rPr>
      </w:pPr>
      <w:r w:rsidRPr="00486853">
        <w:rPr>
          <w:rFonts w:ascii="Verdana" w:hAnsi="Verdana" w:cs="ArialNarrow"/>
          <w:sz w:val="16"/>
          <w:szCs w:val="16"/>
        </w:rPr>
        <w:t>-</w:t>
      </w:r>
      <w:r w:rsidRPr="00486853">
        <w:rPr>
          <w:rFonts w:ascii="Verdana" w:hAnsi="Verdana" w:cs="ArialNarrow"/>
          <w:sz w:val="16"/>
          <w:szCs w:val="16"/>
        </w:rPr>
        <w:tab/>
        <w:t>a norma dell’art. 11 del D.L.gs. 36/2023, il contratto collettivo applicato ai dipendenti impiegati nel presente appalto è il seguente: ___________________;</w:t>
      </w:r>
    </w:p>
    <w:p w:rsidR="00834051" w:rsidRPr="00486853" w:rsidRDefault="00834051" w:rsidP="00834051">
      <w:pPr>
        <w:autoSpaceDE w:val="0"/>
        <w:adjustRightInd w:val="0"/>
        <w:spacing w:line="360" w:lineRule="auto"/>
        <w:ind w:left="720" w:hanging="720"/>
        <w:rPr>
          <w:rFonts w:ascii="Verdana" w:hAnsi="Verdana" w:cs="ArialNarrow"/>
          <w:sz w:val="16"/>
          <w:szCs w:val="16"/>
        </w:rPr>
      </w:pPr>
      <w:r w:rsidRPr="00486853">
        <w:rPr>
          <w:rFonts w:ascii="Verdana" w:hAnsi="Verdana" w:cs="ArialNarrow"/>
          <w:sz w:val="16"/>
          <w:szCs w:val="16"/>
        </w:rPr>
        <w:t>-</w:t>
      </w:r>
      <w:r w:rsidRPr="00486853">
        <w:rPr>
          <w:rFonts w:ascii="Verdana" w:hAnsi="Verdana" w:cs="ArialNarrow"/>
          <w:sz w:val="16"/>
          <w:szCs w:val="16"/>
        </w:rPr>
        <w:tab/>
        <w:t>il sottoscritto operatore economico si impegna ad applicare tale contratto per tutta la durata dell’appalto;</w:t>
      </w:r>
    </w:p>
    <w:p w:rsidR="00834051" w:rsidRPr="00486853" w:rsidRDefault="00834051" w:rsidP="00834051">
      <w:pPr>
        <w:autoSpaceDE w:val="0"/>
        <w:adjustRightInd w:val="0"/>
        <w:spacing w:line="360" w:lineRule="auto"/>
        <w:rPr>
          <w:rFonts w:ascii="Verdana" w:hAnsi="Verdana" w:cs="ArialNarrow"/>
          <w:i/>
          <w:sz w:val="16"/>
          <w:szCs w:val="16"/>
        </w:rPr>
      </w:pPr>
      <w:r w:rsidRPr="00486853">
        <w:rPr>
          <w:rFonts w:ascii="Verdana" w:hAnsi="Verdana" w:cs="ArialNarrow"/>
          <w:i/>
          <w:sz w:val="16"/>
          <w:szCs w:val="16"/>
        </w:rPr>
        <w:t>oppure</w:t>
      </w:r>
    </w:p>
    <w:p w:rsidR="00834051" w:rsidRPr="00486853" w:rsidRDefault="00834051" w:rsidP="00834051">
      <w:pPr>
        <w:autoSpaceDE w:val="0"/>
        <w:adjustRightInd w:val="0"/>
        <w:spacing w:line="360" w:lineRule="auto"/>
        <w:ind w:left="720" w:hanging="720"/>
        <w:rPr>
          <w:rFonts w:ascii="Verdana" w:hAnsi="Verdana" w:cs="ArialNarrow"/>
          <w:sz w:val="16"/>
          <w:szCs w:val="16"/>
        </w:rPr>
      </w:pPr>
      <w:r w:rsidRPr="00486853">
        <w:rPr>
          <w:rFonts w:ascii="Verdana" w:hAnsi="Verdana" w:cs="ArialNarrow"/>
          <w:sz w:val="16"/>
          <w:szCs w:val="16"/>
        </w:rPr>
        <w:t>-</w:t>
      </w:r>
      <w:r w:rsidRPr="00486853">
        <w:rPr>
          <w:rFonts w:ascii="Verdana" w:hAnsi="Verdana" w:cs="ArialNarrow"/>
          <w:sz w:val="16"/>
          <w:szCs w:val="16"/>
        </w:rPr>
        <w:tab/>
        <w:t>a norma dell’art. 11 del D.L.gs. 36/2023, il contratto collettivo applicato ai dipendenti impiegati nel presente appalto è il seguente: ___________________</w:t>
      </w:r>
      <w:r w:rsidR="00793699">
        <w:rPr>
          <w:rFonts w:ascii="Verdana" w:hAnsi="Verdana" w:cs="ArialNarrow"/>
          <w:sz w:val="16"/>
          <w:szCs w:val="16"/>
        </w:rPr>
        <w:t>___</w:t>
      </w:r>
      <w:r w:rsidRPr="00486853">
        <w:rPr>
          <w:rFonts w:ascii="Verdana" w:hAnsi="Verdana" w:cs="ArialNarrow"/>
          <w:sz w:val="16"/>
          <w:szCs w:val="16"/>
        </w:rPr>
        <w:t>, il quale, pur non coincidendo con quello individuato dalla stazione appaltante, garantisce ai dipendenti le medesime tutele;</w:t>
      </w:r>
    </w:p>
    <w:p w:rsidR="00834051" w:rsidRPr="00486853" w:rsidRDefault="00834051" w:rsidP="00834051">
      <w:pPr>
        <w:autoSpaceDE w:val="0"/>
        <w:adjustRightInd w:val="0"/>
        <w:spacing w:line="360" w:lineRule="auto"/>
        <w:ind w:left="720" w:hanging="720"/>
        <w:rPr>
          <w:rFonts w:ascii="Verdana" w:hAnsi="Verdana" w:cs="ArialNarrow"/>
          <w:sz w:val="16"/>
          <w:szCs w:val="16"/>
        </w:rPr>
      </w:pPr>
      <w:r w:rsidRPr="00486853">
        <w:rPr>
          <w:rFonts w:ascii="Verdana" w:hAnsi="Verdana" w:cs="ArialNarrow"/>
          <w:sz w:val="16"/>
          <w:szCs w:val="16"/>
        </w:rPr>
        <w:t>-</w:t>
      </w:r>
      <w:r w:rsidRPr="00486853">
        <w:rPr>
          <w:rFonts w:ascii="Verdana" w:hAnsi="Verdana" w:cs="ArialNarrow"/>
          <w:sz w:val="16"/>
          <w:szCs w:val="16"/>
        </w:rPr>
        <w:tab/>
        <w:t>il sottoscritto operatore economico si impegna ad applicare tale contratto per tutta la durata dell’appalto.</w:t>
      </w:r>
    </w:p>
    <w:p w:rsidR="00834051" w:rsidRPr="00486853" w:rsidRDefault="00834051" w:rsidP="00834051">
      <w:pPr>
        <w:autoSpaceDE w:val="0"/>
        <w:adjustRightInd w:val="0"/>
        <w:spacing w:line="360" w:lineRule="auto"/>
        <w:ind w:left="720" w:hanging="720"/>
        <w:rPr>
          <w:rFonts w:ascii="Verdana" w:hAnsi="Verdana" w:cs="TrebuchetMS-OneByteIdentityH"/>
          <w:sz w:val="16"/>
          <w:szCs w:val="16"/>
        </w:rPr>
      </w:pPr>
    </w:p>
    <w:p w:rsidR="00834051" w:rsidRPr="00486853" w:rsidRDefault="00834051" w:rsidP="00834051">
      <w:pPr>
        <w:autoSpaceDE w:val="0"/>
        <w:adjustRightInd w:val="0"/>
        <w:spacing w:line="360" w:lineRule="auto"/>
        <w:ind w:left="720" w:hanging="720"/>
        <w:rPr>
          <w:rFonts w:ascii="Verdana" w:hAnsi="Verdana" w:cs="TrebuchetMS-OneByteIdentityH"/>
          <w:i/>
          <w:sz w:val="16"/>
          <w:szCs w:val="16"/>
        </w:rPr>
      </w:pPr>
      <w:r w:rsidRPr="00486853">
        <w:rPr>
          <w:rFonts w:ascii="Verdana" w:hAnsi="Verdana" w:cs="TrebuchetMS-OneByteIdentityH"/>
          <w:sz w:val="16"/>
          <w:szCs w:val="16"/>
        </w:rPr>
        <w:t xml:space="preserve">(*) </w:t>
      </w:r>
      <w:r w:rsidRPr="00486853">
        <w:rPr>
          <w:rFonts w:ascii="Verdana" w:hAnsi="Verdana" w:cs="TrebuchetMS-OneByteIdentityH"/>
          <w:i/>
          <w:sz w:val="16"/>
          <w:szCs w:val="16"/>
        </w:rPr>
        <w:t xml:space="preserve">Compilare la dichiarazione di proprio interesse e barrare l’altra. </w:t>
      </w:r>
    </w:p>
    <w:p w:rsidR="008934D4" w:rsidRPr="00A473BA" w:rsidRDefault="00036A24" w:rsidP="00A473BA">
      <w:pPr>
        <w:pStyle w:val="Standard"/>
        <w:spacing w:before="120" w:after="120" w:line="280" w:lineRule="exact"/>
        <w:ind w:left="567" w:hanging="283"/>
      </w:pPr>
      <w:r w:rsidRPr="00486853">
        <w:rPr>
          <w:rFonts w:ascii="Verdana" w:hAnsi="Verdana"/>
          <w:b/>
          <w:sz w:val="16"/>
          <w:szCs w:val="16"/>
        </w:rPr>
        <w:t>Data</w:t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</w:r>
      <w:r w:rsidRPr="00486853">
        <w:rPr>
          <w:rFonts w:ascii="Verdana" w:hAnsi="Verdana"/>
          <w:b/>
          <w:sz w:val="16"/>
          <w:szCs w:val="16"/>
        </w:rPr>
        <w:tab/>
        <w:t>Firma digitale</w:t>
      </w:r>
    </w:p>
    <w:sectPr w:rsidR="008934D4" w:rsidRPr="00A473BA">
      <w:headerReference w:type="default" r:id="rId7"/>
      <w:headerReference w:type="first" r:id="rId8"/>
      <w:pgSz w:w="11906" w:h="16838"/>
      <w:pgMar w:top="709" w:right="851" w:bottom="62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8B" w:rsidRDefault="00036A24">
      <w:pPr>
        <w:spacing w:after="0"/>
      </w:pPr>
      <w:r>
        <w:separator/>
      </w:r>
    </w:p>
  </w:endnote>
  <w:endnote w:type="continuationSeparator" w:id="0">
    <w:p w:rsidR="0077628B" w:rsidRDefault="00036A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8B" w:rsidRDefault="00036A24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77628B" w:rsidRDefault="00036A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5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057"/>
    </w:tblGrid>
    <w:tr w:rsidR="004F7F9B" w:rsidRPr="004F7F9B" w:rsidTr="00C6103E">
      <w:tc>
        <w:tcPr>
          <w:tcW w:w="1005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tbl>
          <w:tblPr>
            <w:tblW w:w="10256" w:type="dxa"/>
            <w:jc w:val="center"/>
            <w:tblLayout w:type="fixed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10256"/>
          </w:tblGrid>
          <w:tr w:rsidR="004F7F9B" w:rsidRPr="004F7F9B" w:rsidTr="00C6103E">
            <w:trPr>
              <w:trHeight w:val="1149"/>
              <w:jc w:val="center"/>
            </w:trPr>
            <w:tc>
              <w:tcPr>
                <w:tcW w:w="10256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</w:tcPr>
              <w:p w:rsidR="004F7F9B" w:rsidRDefault="004F7F9B" w:rsidP="004F7F9B">
                <w:pPr>
                  <w:pStyle w:val="Intestazione"/>
                  <w:jc w:val="center"/>
                  <w:rPr>
                    <w:rFonts w:ascii="Verdana" w:hAnsi="Verdana"/>
                    <w:b/>
                    <w:color w:val="00B050"/>
                    <w:sz w:val="18"/>
                    <w:szCs w:val="18"/>
                  </w:rPr>
                </w:pPr>
                <w:r w:rsidRPr="004F7F9B">
                  <w:rPr>
                    <w:rFonts w:ascii="Verdana" w:hAnsi="Verdana"/>
                    <w:b/>
                    <w:color w:val="00B050"/>
                    <w:sz w:val="18"/>
                    <w:szCs w:val="18"/>
                  </w:rPr>
                  <w:t>ALLEGATO D – OFFERTA ECONOMICA</w:t>
                </w:r>
              </w:p>
              <w:p w:rsidR="004F7F9B" w:rsidRPr="004F7F9B" w:rsidRDefault="004F7F9B" w:rsidP="004F7F9B">
                <w:pPr>
                  <w:pStyle w:val="Intestazione"/>
                  <w:jc w:val="center"/>
                  <w:rPr>
                    <w:rFonts w:ascii="Verdana" w:hAnsi="Verdana"/>
                    <w:color w:val="00B050"/>
                    <w:sz w:val="18"/>
                    <w:szCs w:val="18"/>
                  </w:rPr>
                </w:pPr>
              </w:p>
              <w:p w:rsidR="004F7F9B" w:rsidRPr="004F7F9B" w:rsidRDefault="004F7F9B" w:rsidP="004F7F9B">
                <w:pPr>
                  <w:pStyle w:val="Intestazione"/>
                  <w:rPr>
                    <w:rFonts w:ascii="Verdana" w:hAnsi="Verdana"/>
                    <w:b/>
                    <w:bCs/>
                    <w:sz w:val="18"/>
                    <w:szCs w:val="18"/>
                  </w:rPr>
                </w:pPr>
                <w:r w:rsidRPr="004F7F9B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PROCEDURA NEGOZIATA PER L’AFFIDAMENTO DEI “SERVIZI DI TRASFERIMENTO E TRASPORTO, DEPOSITO DI DOCUMENTAZIONE E GESTIONE DOCUMENTALE DEGLI ARCHIVI IGEA S.p.A. EX DEPOSITO MONTE AGRU</w:t>
                </w:r>
                <w:r w:rsidR="0099002C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XIAU</w:t>
                </w:r>
                <w:r w:rsidRPr="004F7F9B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, AI SENSI DEL D.LGS. 42/2004”</w:t>
                </w:r>
              </w:p>
              <w:p w:rsidR="004F7F9B" w:rsidRPr="004F7F9B" w:rsidRDefault="00EA3C64" w:rsidP="00EA3C64">
                <w:pPr>
                  <w:pStyle w:val="Intestazione"/>
                  <w:rPr>
                    <w:rFonts w:ascii="Verdana" w:hAnsi="Verdana"/>
                    <w:sz w:val="18"/>
                    <w:szCs w:val="18"/>
                  </w:rPr>
                </w:pPr>
                <w:r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CIG:</w:t>
                </w:r>
                <w:r>
                  <w:t xml:space="preserve"> </w:t>
                </w:r>
                <w:r w:rsidRPr="00EA3C6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B7C168A571</w:t>
                </w:r>
                <w:r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 </w:t>
                </w:r>
              </w:p>
            </w:tc>
          </w:tr>
        </w:tbl>
        <w:p w:rsidR="004F7F9B" w:rsidRPr="004F7F9B" w:rsidRDefault="004F7F9B" w:rsidP="004F7F9B">
          <w:pPr>
            <w:pStyle w:val="Intestazione"/>
            <w:rPr>
              <w:rFonts w:ascii="Verdana" w:hAnsi="Verdana"/>
              <w:sz w:val="18"/>
              <w:szCs w:val="18"/>
            </w:rPr>
          </w:pPr>
        </w:p>
      </w:tc>
    </w:tr>
  </w:tbl>
  <w:p w:rsidR="004F7F9B" w:rsidRDefault="004F7F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5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057"/>
    </w:tblGrid>
    <w:tr w:rsidR="004F7F9B" w:rsidRPr="004F7F9B" w:rsidTr="004F7F9B">
      <w:tc>
        <w:tcPr>
          <w:tcW w:w="10057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tbl>
          <w:tblPr>
            <w:tblW w:w="10256" w:type="dxa"/>
            <w:jc w:val="center"/>
            <w:tblLayout w:type="fixed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10256"/>
          </w:tblGrid>
          <w:tr w:rsidR="004F7F9B" w:rsidRPr="004F7F9B" w:rsidTr="00C6103E">
            <w:trPr>
              <w:trHeight w:val="1149"/>
              <w:jc w:val="center"/>
            </w:trPr>
            <w:tc>
              <w:tcPr>
                <w:tcW w:w="10256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top w:w="0" w:type="dxa"/>
                  <w:left w:w="70" w:type="dxa"/>
                  <w:bottom w:w="0" w:type="dxa"/>
                  <w:right w:w="70" w:type="dxa"/>
                </w:tcMar>
              </w:tcPr>
              <w:p w:rsidR="004F7F9B" w:rsidRDefault="004F7F9B" w:rsidP="004F7F9B">
                <w:pPr>
                  <w:pStyle w:val="Intestazione"/>
                  <w:jc w:val="center"/>
                  <w:rPr>
                    <w:rFonts w:ascii="Verdana" w:hAnsi="Verdana"/>
                    <w:b/>
                    <w:color w:val="00B050"/>
                    <w:sz w:val="18"/>
                    <w:szCs w:val="18"/>
                  </w:rPr>
                </w:pPr>
                <w:r w:rsidRPr="004F7F9B">
                  <w:rPr>
                    <w:rFonts w:ascii="Verdana" w:hAnsi="Verdana"/>
                    <w:b/>
                    <w:color w:val="00B050"/>
                    <w:sz w:val="18"/>
                    <w:szCs w:val="18"/>
                  </w:rPr>
                  <w:t>ALLEGATO D – OFFERTA ECONOMICA</w:t>
                </w:r>
              </w:p>
              <w:p w:rsidR="004F7F9B" w:rsidRPr="004F7F9B" w:rsidRDefault="004F7F9B" w:rsidP="004F7F9B">
                <w:pPr>
                  <w:pStyle w:val="Intestazione"/>
                  <w:jc w:val="center"/>
                  <w:rPr>
                    <w:rFonts w:ascii="Verdana" w:hAnsi="Verdana"/>
                    <w:color w:val="00B050"/>
                    <w:sz w:val="18"/>
                    <w:szCs w:val="18"/>
                  </w:rPr>
                </w:pPr>
              </w:p>
              <w:p w:rsidR="004F7F9B" w:rsidRPr="004F7F9B" w:rsidRDefault="004F7F9B" w:rsidP="004F7F9B">
                <w:pPr>
                  <w:pStyle w:val="Intestazione"/>
                  <w:rPr>
                    <w:rFonts w:ascii="Verdana" w:hAnsi="Verdana"/>
                    <w:b/>
                    <w:bCs/>
                    <w:sz w:val="18"/>
                    <w:szCs w:val="18"/>
                  </w:rPr>
                </w:pPr>
                <w:r w:rsidRPr="004F7F9B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PROCEDURA NEGOZIATA PER L’AFFIDAMENTO DEI “SERVIZI DI TRASFERIMENTO E TRASPORTO, DEPOSITO DI DOCUMENTAZIONE E GESTIONE DOCUMENTALE DEGLI ARCHIVI IGEA S.p.A. EX DEPOSITO MONTE AGRUXIAU , AI SENSI DEL D.LGS. 42/2004”</w:t>
                </w:r>
              </w:p>
              <w:p w:rsidR="004F7F9B" w:rsidRPr="004F7F9B" w:rsidRDefault="004F7F9B" w:rsidP="00EA3C64">
                <w:pPr>
                  <w:pStyle w:val="Intestazione"/>
                  <w:rPr>
                    <w:rFonts w:ascii="Verdana" w:hAnsi="Verdana"/>
                    <w:sz w:val="18"/>
                    <w:szCs w:val="18"/>
                  </w:rPr>
                </w:pPr>
                <w:r w:rsidRPr="004F7F9B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CIG: </w:t>
                </w:r>
                <w:r w:rsidR="00EA3C64" w:rsidRPr="00EA3C64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>B7C168A571</w:t>
                </w:r>
              </w:p>
            </w:tc>
          </w:tr>
        </w:tbl>
        <w:p w:rsidR="004F7F9B" w:rsidRPr="004F7F9B" w:rsidRDefault="004F7F9B" w:rsidP="004F7F9B">
          <w:pPr>
            <w:pStyle w:val="Intestazione"/>
            <w:rPr>
              <w:rFonts w:ascii="Verdana" w:hAnsi="Verdana"/>
              <w:sz w:val="18"/>
              <w:szCs w:val="18"/>
            </w:rPr>
          </w:pPr>
          <w:bookmarkStart w:id="1" w:name="_Toc381869689"/>
          <w:bookmarkStart w:id="2" w:name="_Toc380501860"/>
        </w:p>
      </w:tc>
    </w:tr>
    <w:bookmarkEnd w:id="1"/>
    <w:bookmarkEnd w:id="2"/>
  </w:tbl>
  <w:p w:rsidR="004F7F9B" w:rsidRDefault="004F7F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7757A"/>
    <w:multiLevelType w:val="multilevel"/>
    <w:tmpl w:val="57C238E8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2BA58E6"/>
    <w:multiLevelType w:val="multilevel"/>
    <w:tmpl w:val="73AAAFD6"/>
    <w:styleLink w:val="WWNum2"/>
    <w:lvl w:ilvl="0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93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658" w:hanging="360"/>
      </w:pPr>
    </w:lvl>
    <w:lvl w:ilvl="3">
      <w:numFmt w:val="bullet"/>
      <w:lvlText w:val=""/>
      <w:lvlJc w:val="left"/>
      <w:pPr>
        <w:ind w:left="2378" w:hanging="360"/>
      </w:pPr>
    </w:lvl>
    <w:lvl w:ilvl="4">
      <w:numFmt w:val="bullet"/>
      <w:lvlText w:val="o"/>
      <w:lvlJc w:val="left"/>
      <w:pPr>
        <w:ind w:left="309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818" w:hanging="360"/>
      </w:pPr>
    </w:lvl>
    <w:lvl w:ilvl="6">
      <w:numFmt w:val="bullet"/>
      <w:lvlText w:val=""/>
      <w:lvlJc w:val="left"/>
      <w:pPr>
        <w:ind w:left="4538" w:hanging="360"/>
      </w:pPr>
    </w:lvl>
    <w:lvl w:ilvl="7">
      <w:numFmt w:val="bullet"/>
      <w:lvlText w:val="o"/>
      <w:lvlJc w:val="left"/>
      <w:pPr>
        <w:ind w:left="525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5978" w:hanging="360"/>
      </w:pPr>
    </w:lvl>
  </w:abstractNum>
  <w:abstractNum w:abstractNumId="3" w15:restartNumberingAfterBreak="0">
    <w:nsid w:val="3A6A381E"/>
    <w:multiLevelType w:val="multilevel"/>
    <w:tmpl w:val="3ACE7572"/>
    <w:lvl w:ilvl="0">
      <w:numFmt w:val="bullet"/>
      <w:lvlText w:val="-"/>
      <w:lvlJc w:val="left"/>
      <w:pPr>
        <w:ind w:left="218" w:hanging="360"/>
      </w:pPr>
      <w:rPr>
        <w:rFonts w:ascii="Verdana" w:eastAsia="Times New Roman" w:hAnsi="Verdana"/>
      </w:rPr>
    </w:lvl>
    <w:lvl w:ilvl="1">
      <w:numFmt w:val="bullet"/>
      <w:lvlText w:val="o"/>
      <w:lvlJc w:val="left"/>
      <w:pPr>
        <w:ind w:left="93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65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7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9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1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53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25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78" w:hanging="360"/>
      </w:pPr>
      <w:rPr>
        <w:rFonts w:ascii="Wingdings" w:hAnsi="Wingdings"/>
      </w:rPr>
    </w:lvl>
  </w:abstractNum>
  <w:abstractNum w:abstractNumId="4" w15:restartNumberingAfterBreak="0">
    <w:nsid w:val="451E5B8F"/>
    <w:multiLevelType w:val="multilevel"/>
    <w:tmpl w:val="746AA902"/>
    <w:lvl w:ilvl="0">
      <w:numFmt w:val="bullet"/>
      <w:lvlText w:val=""/>
      <w:lvlJc w:val="left"/>
      <w:pPr>
        <w:ind w:left="57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29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5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1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38" w:hanging="360"/>
      </w:pPr>
      <w:rPr>
        <w:rFonts w:ascii="Wingdings" w:hAnsi="Wingdings"/>
      </w:rPr>
    </w:lvl>
  </w:abstractNum>
  <w:abstractNum w:abstractNumId="5" w15:restartNumberingAfterBreak="0">
    <w:nsid w:val="5D1D6038"/>
    <w:multiLevelType w:val="multilevel"/>
    <w:tmpl w:val="0E787134"/>
    <w:lvl w:ilvl="0">
      <w:numFmt w:val="bullet"/>
      <w:lvlText w:val=""/>
      <w:lvlJc w:val="left"/>
      <w:pPr>
        <w:ind w:left="218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93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65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7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9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1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53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25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78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autoHyphenation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D4"/>
    <w:rsid w:val="0001428D"/>
    <w:rsid w:val="000240A0"/>
    <w:rsid w:val="000240FD"/>
    <w:rsid w:val="00036A24"/>
    <w:rsid w:val="001576E2"/>
    <w:rsid w:val="00192724"/>
    <w:rsid w:val="001A6F29"/>
    <w:rsid w:val="001E0ED4"/>
    <w:rsid w:val="002965A4"/>
    <w:rsid w:val="002F0F1A"/>
    <w:rsid w:val="00312C3F"/>
    <w:rsid w:val="003C7499"/>
    <w:rsid w:val="004569B1"/>
    <w:rsid w:val="00486853"/>
    <w:rsid w:val="004F425D"/>
    <w:rsid w:val="004F4BB0"/>
    <w:rsid w:val="004F7F9B"/>
    <w:rsid w:val="00546BE2"/>
    <w:rsid w:val="00600408"/>
    <w:rsid w:val="00634238"/>
    <w:rsid w:val="006750D3"/>
    <w:rsid w:val="006935C0"/>
    <w:rsid w:val="006E4574"/>
    <w:rsid w:val="00721A1B"/>
    <w:rsid w:val="0077628B"/>
    <w:rsid w:val="00793699"/>
    <w:rsid w:val="007E7146"/>
    <w:rsid w:val="00817C75"/>
    <w:rsid w:val="00834051"/>
    <w:rsid w:val="008934D4"/>
    <w:rsid w:val="009536FC"/>
    <w:rsid w:val="0099002C"/>
    <w:rsid w:val="00A473BA"/>
    <w:rsid w:val="00C23B19"/>
    <w:rsid w:val="00CF447E"/>
    <w:rsid w:val="00DF694D"/>
    <w:rsid w:val="00E24547"/>
    <w:rsid w:val="00EA3C64"/>
    <w:rsid w:val="00EC4639"/>
    <w:rsid w:val="00F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380D4C"/>
  <w15:docId w15:val="{610FCE3B-B06A-43B8-8E3F-DEECF2C4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Textbody"/>
    <w:pPr>
      <w:keepNext/>
      <w:keepLines/>
      <w:spacing w:before="240" w:after="0"/>
      <w:outlineLvl w:val="0"/>
    </w:pPr>
    <w:rPr>
      <w:rFonts w:ascii="Calibri Light" w:hAnsi="Calibri Light" w:cs="F"/>
      <w:color w:val="2E74B5"/>
      <w:sz w:val="32"/>
      <w:szCs w:val="32"/>
    </w:rPr>
  </w:style>
  <w:style w:type="paragraph" w:styleId="Titolo2">
    <w:name w:val="heading 2"/>
    <w:basedOn w:val="Standard"/>
    <w:next w:val="Textbody"/>
    <w:pPr>
      <w:keepNext/>
      <w:keepLines/>
      <w:spacing w:before="40" w:after="0"/>
      <w:outlineLvl w:val="1"/>
    </w:pPr>
    <w:rPr>
      <w:rFonts w:ascii="Calibri Light" w:hAnsi="Calibri Light" w:cs="F"/>
      <w:color w:val="2E74B5"/>
      <w:sz w:val="26"/>
      <w:szCs w:val="26"/>
    </w:rPr>
  </w:style>
  <w:style w:type="paragraph" w:styleId="Titolo3">
    <w:name w:val="heading 3"/>
    <w:basedOn w:val="Standard"/>
    <w:next w:val="Textbody"/>
    <w:pPr>
      <w:keepNext/>
      <w:keepLines/>
      <w:spacing w:before="40" w:after="0"/>
      <w:outlineLvl w:val="2"/>
    </w:pPr>
    <w:rPr>
      <w:rFonts w:ascii="Calibri Light" w:hAnsi="Calibri Light" w:cs="F"/>
      <w:color w:val="1F4D78"/>
    </w:rPr>
  </w:style>
  <w:style w:type="paragraph" w:styleId="Titolo4">
    <w:name w:val="heading 4"/>
    <w:basedOn w:val="Standard"/>
    <w:next w:val="Textbody"/>
    <w:pPr>
      <w:keepNext/>
      <w:keepLines/>
      <w:spacing w:before="40" w:after="0"/>
      <w:outlineLvl w:val="3"/>
    </w:pPr>
    <w:rPr>
      <w:rFonts w:ascii="Calibri Light" w:hAnsi="Calibri Light" w:cs="F"/>
      <w:i/>
      <w:iCs/>
      <w:color w:val="2E74B5"/>
    </w:rPr>
  </w:style>
  <w:style w:type="paragraph" w:styleId="Titolo5">
    <w:name w:val="heading 5"/>
    <w:basedOn w:val="Standard"/>
    <w:next w:val="Textbody"/>
    <w:pPr>
      <w:keepNext/>
      <w:keepLines/>
      <w:spacing w:before="40" w:after="0"/>
      <w:outlineLvl w:val="4"/>
    </w:pPr>
    <w:rPr>
      <w:rFonts w:ascii="Calibri Light" w:hAnsi="Calibri Light" w:cs="F"/>
      <w:color w:val="2E74B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apitolo">
    <w:name w:val="Capitolo"/>
    <w:basedOn w:val="Standard"/>
    <w:pPr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after="120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paragraph" w:styleId="Nessunaspaziatura">
    <w:name w:val="No Spacing"/>
    <w:pPr>
      <w:widowControl/>
      <w:suppressAutoHyphens/>
      <w:spacing w:after="0"/>
    </w:pPr>
  </w:style>
  <w:style w:type="paragraph" w:styleId="Titolo">
    <w:name w:val="Title"/>
    <w:basedOn w:val="Standard"/>
    <w:next w:val="Sottotitolo"/>
    <w:pPr>
      <w:spacing w:after="0"/>
    </w:pPr>
    <w:rPr>
      <w:rFonts w:ascii="Calibri Light" w:hAnsi="Calibri Light" w:cs="F"/>
      <w:b/>
      <w:bCs/>
      <w:spacing w:val="-10"/>
      <w:sz w:val="56"/>
      <w:szCs w:val="56"/>
    </w:rPr>
  </w:style>
  <w:style w:type="paragraph" w:styleId="Sottotitolo">
    <w:name w:val="Subtitle"/>
    <w:basedOn w:val="Standard"/>
    <w:next w:val="Textbody"/>
    <w:rPr>
      <w:rFonts w:cs="F"/>
      <w:i/>
      <w:iCs/>
      <w:color w:val="5A5A5A"/>
      <w:spacing w:val="15"/>
      <w:sz w:val="28"/>
      <w:szCs w:val="28"/>
    </w:rPr>
  </w:style>
  <w:style w:type="paragraph" w:styleId="Paragrafoelenco">
    <w:name w:val="List Paragraph"/>
    <w:basedOn w:val="Standard"/>
    <w:pPr>
      <w:ind w:left="720"/>
    </w:pPr>
  </w:style>
  <w:style w:type="paragraph" w:styleId="Citazioneintensa">
    <w:name w:val="Intense Quote"/>
    <w:basedOn w:val="Standar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paragraph" w:customStyle="1" w:styleId="Para1">
    <w:name w:val="Para 1"/>
    <w:basedOn w:val="Standard"/>
    <w:pPr>
      <w:spacing w:after="0" w:line="288" w:lineRule="atLeast"/>
    </w:pPr>
    <w:rPr>
      <w:rFonts w:ascii="Cambria" w:eastAsia="Cambria" w:hAnsi="Cambria" w:cs="Times New Roman"/>
      <w:b/>
      <w:bCs/>
      <w:color w:val="000000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Standard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che3">
    <w:name w:val="sche_3"/>
    <w:pPr>
      <w:suppressAutoHyphens/>
      <w:spacing w:after="0"/>
      <w:jc w:val="both"/>
    </w:pPr>
    <w:rPr>
      <w:rFonts w:eastAsia="MS Mincho" w:cs="Times New Roman"/>
      <w:sz w:val="20"/>
      <w:szCs w:val="20"/>
      <w:lang w:val="en-US"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1Carattere">
    <w:name w:val="Titolo 1 Carattere"/>
    <w:basedOn w:val="Carpredefinitoparagrafo"/>
    <w:rPr>
      <w:rFonts w:ascii="Calibri Light" w:hAnsi="Calibri Light" w:cs="F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rPr>
      <w:rFonts w:ascii="Calibri Light" w:hAnsi="Calibri Light" w:cs="F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hAnsi="Calibri Light" w:cs="F"/>
      <w:color w:val="1F4D78"/>
      <w:sz w:val="24"/>
      <w:szCs w:val="24"/>
    </w:rPr>
  </w:style>
  <w:style w:type="character" w:customStyle="1" w:styleId="Titolo4Carattere">
    <w:name w:val="Titolo 4 Carattere"/>
    <w:basedOn w:val="Carpredefinitoparagrafo"/>
    <w:rPr>
      <w:rFonts w:ascii="Calibri Light" w:hAnsi="Calibri Light" w:cs="F"/>
      <w:i/>
      <w:iCs/>
      <w:color w:val="2E74B5"/>
    </w:rPr>
  </w:style>
  <w:style w:type="character" w:customStyle="1" w:styleId="Titolo5Carattere">
    <w:name w:val="Titolo 5 Carattere"/>
    <w:basedOn w:val="Carpredefinitoparagrafo"/>
    <w:rPr>
      <w:rFonts w:ascii="Calibri Light" w:hAnsi="Calibri Light" w:cs="F"/>
      <w:color w:val="2E74B5"/>
    </w:rPr>
  </w:style>
  <w:style w:type="character" w:customStyle="1" w:styleId="TitoloCarattere">
    <w:name w:val="Titolo Carattere"/>
    <w:basedOn w:val="Carpredefinitoparagrafo"/>
    <w:rPr>
      <w:rFonts w:ascii="Calibri Light" w:hAnsi="Calibri Light" w:cs="F"/>
      <w:spacing w:val="-10"/>
      <w:kern w:val="3"/>
      <w:sz w:val="56"/>
      <w:szCs w:val="56"/>
    </w:rPr>
  </w:style>
  <w:style w:type="character" w:customStyle="1" w:styleId="SottotitoloCarattere">
    <w:name w:val="Sottotitolo Carattere"/>
    <w:basedOn w:val="Carpredefinitoparagrafo"/>
    <w:rPr>
      <w:rFonts w:cs="F"/>
      <w:color w:val="5A5A5A"/>
      <w:spacing w:val="15"/>
    </w:rPr>
  </w:style>
  <w:style w:type="character" w:styleId="Enfasidelicata">
    <w:name w:val="Subtle Emphasis"/>
    <w:basedOn w:val="Carpredefinitoparagrafo"/>
    <w:rPr>
      <w:i/>
      <w:iCs/>
      <w:color w:val="404040"/>
    </w:rPr>
  </w:style>
  <w:style w:type="character" w:styleId="Enfasicorsivo">
    <w:name w:val="Emphasis"/>
    <w:basedOn w:val="Carpredefinitoparagrafo"/>
    <w:rPr>
      <w:i/>
      <w:iCs/>
    </w:rPr>
  </w:style>
  <w:style w:type="character" w:customStyle="1" w:styleId="StrongEmphasis">
    <w:name w:val="Strong Emphasis"/>
    <w:basedOn w:val="Carpredefinitoparagrafo"/>
    <w:rPr>
      <w:b/>
      <w:bCs/>
    </w:rPr>
  </w:style>
  <w:style w:type="character" w:customStyle="1" w:styleId="CitazioneintensaCarattere">
    <w:name w:val="Citazione intensa Carattere"/>
    <w:basedOn w:val="Carpredefinitoparagrafo"/>
    <w:rPr>
      <w:i/>
      <w:iCs/>
      <w:color w:val="5B9BD5"/>
    </w:rPr>
  </w:style>
  <w:style w:type="character" w:styleId="Riferimentodelicato">
    <w:name w:val="Subtle Reference"/>
    <w:basedOn w:val="Carpredefinitoparagrafo"/>
    <w:rPr>
      <w:smallCaps/>
      <w:color w:val="5A5A5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RTFNum23">
    <w:name w:val="RTF_Num 2 3"/>
    <w:rPr>
      <w:rFonts w:ascii="Wingdings" w:hAnsi="Wingdings"/>
    </w:rPr>
  </w:style>
  <w:style w:type="paragraph" w:customStyle="1" w:styleId="Default">
    <w:name w:val="Default"/>
    <w:pPr>
      <w:widowControl/>
      <w:autoSpaceDE w:val="0"/>
      <w:spacing w:after="0"/>
      <w:textAlignment w:val="auto"/>
    </w:pPr>
    <w:rPr>
      <w:rFonts w:ascii="Garamond" w:eastAsia="Times New Roman" w:hAnsi="Garamond" w:cs="Garamond"/>
      <w:color w:val="000000"/>
      <w:kern w:val="0"/>
      <w:lang w:eastAsia="it-IT" w:bidi="ar-SA"/>
    </w:rPr>
  </w:style>
  <w:style w:type="paragraph" w:styleId="NormaleWeb">
    <w:name w:val="Normal (Web)"/>
    <w:basedOn w:val="Normale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it-IT" w:bidi="ar-SA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4F7F9B"/>
    <w:pPr>
      <w:tabs>
        <w:tab w:val="center" w:pos="4819"/>
        <w:tab w:val="right" w:pos="9638"/>
      </w:tabs>
      <w:spacing w:after="0"/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F9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4F7F9B"/>
    <w:pPr>
      <w:tabs>
        <w:tab w:val="center" w:pos="4819"/>
        <w:tab w:val="right" w:pos="9638"/>
      </w:tabs>
      <w:spacing w:after="0"/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F9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1A9ACE4F.dotm</Template>
  <TotalTime>241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Spiga, Gabriela</dc:creator>
  <cp:lastModifiedBy>Porcu, Giovanna Maria Nicolosa</cp:lastModifiedBy>
  <cp:revision>28</cp:revision>
  <dcterms:created xsi:type="dcterms:W3CDTF">2022-05-02T09:42:00Z</dcterms:created>
  <dcterms:modified xsi:type="dcterms:W3CDTF">2025-07-24T10:23:00Z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